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9889"/>
      </w:tblGrid>
      <w:tr w:rsidR="001E7C16" w:rsidRPr="00CE3601" w:rsidTr="001E7C16">
        <w:tc>
          <w:tcPr>
            <w:tcW w:w="9889" w:type="dxa"/>
            <w:shd w:val="clear" w:color="auto" w:fill="auto"/>
          </w:tcPr>
          <w:tbl>
            <w:tblPr>
              <w:tblW w:w="98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794"/>
              <w:gridCol w:w="3010"/>
              <w:gridCol w:w="3085"/>
            </w:tblGrid>
            <w:tr w:rsidR="001E7C16" w:rsidRPr="003824B8" w:rsidTr="001E7C16">
              <w:trPr>
                <w:trHeight w:val="1695"/>
              </w:trPr>
              <w:tc>
                <w:tcPr>
                  <w:tcW w:w="37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E7C16" w:rsidRPr="006F5970" w:rsidRDefault="001E7C16" w:rsidP="00383420">
                  <w:pPr>
                    <w:pStyle w:val="Titolo1"/>
                    <w:rPr>
                      <w:rFonts w:ascii="Century Gothic" w:hAnsi="Century Gothic"/>
                      <w:color w:val="008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w:drawing>
                      <wp:anchor distT="0" distB="0" distL="114300" distR="114300" simplePos="0" relativeHeight="251663360" behindDoc="0" locked="0" layoutInCell="1" allowOverlap="1" wp14:anchorId="5C2CCDA4" wp14:editId="3DD9EDE9">
                        <wp:simplePos x="0" y="0"/>
                        <wp:positionH relativeFrom="column">
                          <wp:posOffset>950595</wp:posOffset>
                        </wp:positionH>
                        <wp:positionV relativeFrom="paragraph">
                          <wp:posOffset>292735</wp:posOffset>
                        </wp:positionV>
                        <wp:extent cx="1301115" cy="699770"/>
                        <wp:effectExtent l="0" t="0" r="0" b="5080"/>
                        <wp:wrapNone/>
                        <wp:docPr id="5" name="Immagin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94" t="23074" r="5455" b="158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1115" cy="69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entury Gothic" w:hAnsi="Century Gothic"/>
                      <w:noProof/>
                    </w:rPr>
                    <w:drawing>
                      <wp:anchor distT="0" distB="0" distL="114300" distR="114300" simplePos="0" relativeHeight="251662336" behindDoc="1" locked="0" layoutInCell="1" allowOverlap="1" wp14:anchorId="6C88DB9C" wp14:editId="595DD2F3">
                        <wp:simplePos x="0" y="0"/>
                        <wp:positionH relativeFrom="column">
                          <wp:posOffset>237490</wp:posOffset>
                        </wp:positionH>
                        <wp:positionV relativeFrom="paragraph">
                          <wp:posOffset>-10795</wp:posOffset>
                        </wp:positionV>
                        <wp:extent cx="647700" cy="1143000"/>
                        <wp:effectExtent l="0" t="0" r="0" b="0"/>
                        <wp:wrapNone/>
                        <wp:docPr id="4" name="Immagine 4" descr="definitivo color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efinitivo color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F5970">
                    <w:rPr>
                      <w:rFonts w:ascii="Century Gothic" w:hAnsi="Century Gothic"/>
                      <w:b w:val="0"/>
                    </w:rPr>
                    <w:t xml:space="preserve">   </w:t>
                  </w:r>
                  <w:r w:rsidRPr="006F5970">
                    <w:rPr>
                      <w:rFonts w:ascii="Century Gothic" w:hAnsi="Century Gothic"/>
                      <w:b w:val="0"/>
                      <w:color w:val="008000"/>
                      <w:sz w:val="16"/>
                      <w:szCs w:val="16"/>
                    </w:rPr>
                    <w:t xml:space="preserve">   </w:t>
                  </w:r>
                  <w:r w:rsidRPr="006F5970">
                    <w:rPr>
                      <w:rFonts w:ascii="Century Gothic" w:hAnsi="Century Gothic"/>
                      <w:color w:val="008000"/>
                      <w:sz w:val="16"/>
                      <w:szCs w:val="16"/>
                    </w:rPr>
                    <w:t xml:space="preserve">         </w:t>
                  </w:r>
                </w:p>
                <w:p w:rsidR="001E7C16" w:rsidRPr="00234048" w:rsidRDefault="001E7C16" w:rsidP="00383420"/>
              </w:tc>
              <w:tc>
                <w:tcPr>
                  <w:tcW w:w="3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E7C16" w:rsidRDefault="001E7C16" w:rsidP="00383420">
                  <w:pPr>
                    <w:jc w:val="center"/>
                    <w:rPr>
                      <w:b/>
                      <w:color w:val="008000"/>
                      <w:sz w:val="16"/>
                      <w:szCs w:val="16"/>
                    </w:rPr>
                  </w:pPr>
                </w:p>
                <w:p w:rsidR="001E7C16" w:rsidRPr="0007450A" w:rsidRDefault="001E7C16" w:rsidP="00383420">
                  <w:pPr>
                    <w:jc w:val="center"/>
                    <w:rPr>
                      <w:b/>
                      <w:color w:val="008000"/>
                      <w:sz w:val="16"/>
                      <w:szCs w:val="16"/>
                    </w:rPr>
                  </w:pPr>
                  <w:r w:rsidRPr="0007450A">
                    <w:rPr>
                      <w:b/>
                      <w:color w:val="008000"/>
                      <w:sz w:val="16"/>
                      <w:szCs w:val="16"/>
                    </w:rPr>
                    <w:t xml:space="preserve">Ecomuseo Regionale </w:t>
                  </w:r>
                  <w:proofErr w:type="spellStart"/>
                  <w:r w:rsidRPr="0007450A">
                    <w:rPr>
                      <w:b/>
                      <w:color w:val="008000"/>
                      <w:sz w:val="16"/>
                      <w:szCs w:val="16"/>
                    </w:rPr>
                    <w:t>Lis</w:t>
                  </w:r>
                  <w:proofErr w:type="spellEnd"/>
                  <w:r w:rsidRPr="0007450A">
                    <w:rPr>
                      <w:b/>
                      <w:color w:val="008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7450A">
                    <w:rPr>
                      <w:b/>
                      <w:color w:val="008000"/>
                      <w:sz w:val="16"/>
                      <w:szCs w:val="16"/>
                    </w:rPr>
                    <w:t>Aganis</w:t>
                  </w:r>
                  <w:proofErr w:type="spellEnd"/>
                </w:p>
                <w:p w:rsidR="001E7C16" w:rsidRDefault="001E7C16" w:rsidP="00383420">
                  <w:pPr>
                    <w:jc w:val="center"/>
                    <w:rPr>
                      <w:color w:val="008000"/>
                      <w:sz w:val="16"/>
                      <w:szCs w:val="16"/>
                    </w:rPr>
                  </w:pPr>
                  <w:r w:rsidRPr="0007450A">
                    <w:rPr>
                      <w:color w:val="008000"/>
                      <w:sz w:val="16"/>
                      <w:szCs w:val="16"/>
                    </w:rPr>
                    <w:t xml:space="preserve">Via Maestri del lavoro, 1 </w:t>
                  </w:r>
                </w:p>
                <w:p w:rsidR="001E7C16" w:rsidRPr="0007450A" w:rsidRDefault="001E7C16" w:rsidP="00383420">
                  <w:pPr>
                    <w:jc w:val="center"/>
                    <w:rPr>
                      <w:color w:val="008000"/>
                      <w:sz w:val="16"/>
                      <w:szCs w:val="16"/>
                    </w:rPr>
                  </w:pPr>
                  <w:r w:rsidRPr="0007450A">
                    <w:rPr>
                      <w:color w:val="008000"/>
                      <w:sz w:val="16"/>
                      <w:szCs w:val="16"/>
                    </w:rPr>
                    <w:t>33085 Maniago (</w:t>
                  </w:r>
                  <w:proofErr w:type="spellStart"/>
                  <w:r w:rsidRPr="0007450A">
                    <w:rPr>
                      <w:color w:val="008000"/>
                      <w:sz w:val="16"/>
                      <w:szCs w:val="16"/>
                    </w:rPr>
                    <w:t>Pn</w:t>
                  </w:r>
                  <w:proofErr w:type="spellEnd"/>
                  <w:r w:rsidRPr="0007450A">
                    <w:rPr>
                      <w:color w:val="008000"/>
                      <w:sz w:val="16"/>
                      <w:szCs w:val="16"/>
                    </w:rPr>
                    <w:t>)</w:t>
                  </w:r>
                </w:p>
                <w:p w:rsidR="001E7C16" w:rsidRDefault="001E7C16" w:rsidP="00383420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07450A">
                    <w:rPr>
                      <w:b/>
                      <w:color w:val="FF0000"/>
                      <w:sz w:val="16"/>
                      <w:szCs w:val="16"/>
                    </w:rPr>
                    <w:t>Tel. 0427.764425 - Fax 0427 737682</w:t>
                  </w:r>
                  <w:r w:rsidRPr="006F5970">
                    <w:rPr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  <w:p w:rsidR="001E7C16" w:rsidRPr="0007450A" w:rsidRDefault="001E7C16" w:rsidP="00383420">
                  <w:pPr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>Chiara 393 9494762</w:t>
                  </w:r>
                </w:p>
                <w:p w:rsidR="001E7C16" w:rsidRPr="0007450A" w:rsidRDefault="00BE2F6C" w:rsidP="00383420">
                  <w:pPr>
                    <w:jc w:val="center"/>
                    <w:rPr>
                      <w:color w:val="FF0000"/>
                      <w:sz w:val="16"/>
                      <w:szCs w:val="16"/>
                    </w:rPr>
                  </w:pPr>
                  <w:hyperlink r:id="rId7" w:tgtFrame="_parent" w:history="1">
                    <w:r w:rsidR="001E7C16" w:rsidRPr="0007450A">
                      <w:rPr>
                        <w:color w:val="FF0000"/>
                        <w:sz w:val="16"/>
                        <w:szCs w:val="16"/>
                      </w:rPr>
                      <w:t>info@ecomuseolisaganis.it</w:t>
                    </w:r>
                  </w:hyperlink>
                </w:p>
                <w:p w:rsidR="001E7C16" w:rsidRPr="0007450A" w:rsidRDefault="00BE2F6C" w:rsidP="00383420">
                  <w:pPr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hyperlink r:id="rId8" w:tgtFrame="_parent" w:history="1">
                    <w:r w:rsidR="001E7C16" w:rsidRPr="0007450A">
                      <w:rPr>
                        <w:color w:val="FF0000"/>
                        <w:sz w:val="16"/>
                        <w:szCs w:val="16"/>
                      </w:rPr>
                      <w:t>www.ecomuseolisaganis.it</w:t>
                    </w:r>
                  </w:hyperlink>
                </w:p>
              </w:tc>
              <w:tc>
                <w:tcPr>
                  <w:tcW w:w="3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E7C16" w:rsidRDefault="001E7C16" w:rsidP="00383420">
                  <w:pPr>
                    <w:jc w:val="center"/>
                    <w:rPr>
                      <w:color w:val="FF0000"/>
                      <w:sz w:val="20"/>
                      <w:szCs w:val="20"/>
                    </w:rPr>
                  </w:pPr>
                </w:p>
                <w:p w:rsidR="001E7C16" w:rsidRDefault="001E7C16" w:rsidP="00383420">
                  <w:pPr>
                    <w:jc w:val="center"/>
                    <w:rPr>
                      <w:color w:val="FF0000"/>
                      <w:sz w:val="20"/>
                      <w:szCs w:val="20"/>
                    </w:rPr>
                  </w:pPr>
                </w:p>
                <w:p w:rsidR="001E7C16" w:rsidRPr="006F5970" w:rsidRDefault="001E7C16" w:rsidP="00383420">
                  <w:pPr>
                    <w:rPr>
                      <w:color w:val="FF0000"/>
                      <w:sz w:val="20"/>
                      <w:szCs w:val="20"/>
                    </w:rPr>
                  </w:pPr>
                  <w:r>
                    <w:rPr>
                      <w:noProof/>
                      <w:color w:val="FF0000"/>
                      <w:sz w:val="20"/>
                      <w:szCs w:val="20"/>
                    </w:rPr>
                    <w:drawing>
                      <wp:inline distT="0" distB="0" distL="0" distR="0" wp14:anchorId="7F72A80A" wp14:editId="6CA579D2">
                        <wp:extent cx="1752600" cy="561975"/>
                        <wp:effectExtent l="0" t="0" r="0" b="9525"/>
                        <wp:docPr id="1" name="Immagine 1" descr="Risultati immagini per vallidolomitifriulane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isultati immagini per vallidolomitifriulane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E7C16" w:rsidRDefault="001E7C16" w:rsidP="00383420">
            <w:pPr>
              <w:pStyle w:val="NormaleWeb"/>
              <w:spacing w:before="0" w:beforeAutospacing="0" w:after="0" w:afterAutospacing="0"/>
              <w:jc w:val="both"/>
              <w:rPr>
                <w:rFonts w:ascii="Tw Cen MT" w:hAnsi="Tw Cen MT"/>
                <w:b/>
                <w:color w:val="FF0000"/>
                <w:sz w:val="36"/>
                <w:szCs w:val="28"/>
              </w:rPr>
            </w:pPr>
          </w:p>
        </w:tc>
      </w:tr>
    </w:tbl>
    <w:tbl>
      <w:tblPr>
        <w:tblStyle w:val="Grigliatabella"/>
        <w:tblW w:w="9889" w:type="dxa"/>
        <w:tblLayout w:type="fixed"/>
        <w:tblLook w:val="01E0" w:firstRow="1" w:lastRow="1" w:firstColumn="1" w:lastColumn="1" w:noHBand="0" w:noVBand="0"/>
      </w:tblPr>
      <w:tblGrid>
        <w:gridCol w:w="7445"/>
        <w:gridCol w:w="2444"/>
      </w:tblGrid>
      <w:tr w:rsidR="001E7C16" w:rsidRPr="003824B8" w:rsidTr="00383420">
        <w:trPr>
          <w:trHeight w:val="2281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7C16" w:rsidRDefault="001E7C16" w:rsidP="00383420">
            <w:pPr>
              <w:jc w:val="both"/>
              <w:rPr>
                <w:b/>
                <w:color w:val="008000"/>
                <w:sz w:val="28"/>
                <w:szCs w:val="28"/>
              </w:rPr>
            </w:pPr>
          </w:p>
          <w:p w:rsidR="001E7C16" w:rsidRPr="001E7C16" w:rsidRDefault="00FB0EFE" w:rsidP="001E7C16">
            <w:pPr>
              <w:pStyle w:val="NormaleWeb"/>
              <w:spacing w:before="0" w:beforeAutospacing="0" w:after="0" w:afterAutospacing="0"/>
              <w:jc w:val="both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Pradis – nella Valle della Preistoria</w:t>
            </w:r>
          </w:p>
          <w:p w:rsidR="001E7C16" w:rsidRPr="00433510" w:rsidRDefault="001E7C16" w:rsidP="00383420">
            <w:pPr>
              <w:jc w:val="both"/>
              <w:rPr>
                <w:color w:val="008000"/>
                <w:sz w:val="22"/>
                <w:szCs w:val="22"/>
              </w:rPr>
            </w:pPr>
          </w:p>
          <w:p w:rsidR="001E7C16" w:rsidRPr="001E7C16" w:rsidRDefault="001E7C16" w:rsidP="001E7C16">
            <w:pPr>
              <w:pStyle w:val="NormaleWeb"/>
              <w:spacing w:before="0" w:beforeAutospacing="0" w:after="0" w:afterAutospacing="0"/>
              <w:jc w:val="both"/>
              <w:rPr>
                <w:b/>
                <w:color w:val="008000"/>
                <w:sz w:val="20"/>
                <w:szCs w:val="20"/>
              </w:rPr>
            </w:pPr>
            <w:r w:rsidRPr="001E7C16">
              <w:rPr>
                <w:b/>
                <w:color w:val="008000"/>
                <w:sz w:val="20"/>
                <w:szCs w:val="20"/>
              </w:rPr>
              <w:t xml:space="preserve">Dal 2 al 5 agosto 2018 </w:t>
            </w:r>
          </w:p>
          <w:p w:rsidR="001E7C16" w:rsidRPr="001E7C16" w:rsidRDefault="001E7C16" w:rsidP="001E7C16">
            <w:pPr>
              <w:pStyle w:val="NormaleWeb"/>
              <w:spacing w:before="0" w:beforeAutospacing="0" w:after="0" w:afterAutospacing="0"/>
              <w:jc w:val="both"/>
              <w:rPr>
                <w:b/>
                <w:color w:val="008000"/>
                <w:sz w:val="20"/>
                <w:szCs w:val="20"/>
              </w:rPr>
            </w:pPr>
            <w:r w:rsidRPr="001E7C16">
              <w:rPr>
                <w:b/>
                <w:color w:val="008000"/>
                <w:sz w:val="20"/>
                <w:szCs w:val="20"/>
              </w:rPr>
              <w:t>Ore 15.00 Ritrovo presso il Museo dell’Arte Fabbrile e delle Coltellerie</w:t>
            </w:r>
          </w:p>
          <w:p w:rsidR="001E7C16" w:rsidRPr="001E7C16" w:rsidRDefault="001E7C16" w:rsidP="001E7C16">
            <w:pPr>
              <w:pStyle w:val="NormaleWeb"/>
              <w:tabs>
                <w:tab w:val="left" w:pos="4425"/>
              </w:tabs>
              <w:spacing w:before="0" w:beforeAutospacing="0" w:after="0" w:afterAutospacing="0"/>
              <w:jc w:val="both"/>
              <w:rPr>
                <w:b/>
                <w:color w:val="008000"/>
                <w:sz w:val="20"/>
                <w:szCs w:val="20"/>
              </w:rPr>
            </w:pPr>
            <w:r w:rsidRPr="001E7C16">
              <w:rPr>
                <w:b/>
                <w:color w:val="008000"/>
                <w:sz w:val="20"/>
                <w:szCs w:val="20"/>
              </w:rPr>
              <w:t xml:space="preserve">Ore </w:t>
            </w:r>
            <w:r w:rsidR="00FB0EFE">
              <w:rPr>
                <w:b/>
                <w:color w:val="008000"/>
                <w:sz w:val="20"/>
                <w:szCs w:val="20"/>
              </w:rPr>
              <w:t>16.00</w:t>
            </w:r>
            <w:r w:rsidRPr="001E7C16">
              <w:rPr>
                <w:b/>
                <w:color w:val="008000"/>
                <w:sz w:val="20"/>
                <w:szCs w:val="20"/>
              </w:rPr>
              <w:t xml:space="preserve"> Ritrovo presso </w:t>
            </w:r>
            <w:r w:rsidR="00FB0EFE">
              <w:rPr>
                <w:b/>
                <w:color w:val="008000"/>
                <w:sz w:val="20"/>
                <w:szCs w:val="20"/>
              </w:rPr>
              <w:t>l’ingresso delle Grotte di Pradis</w:t>
            </w:r>
          </w:p>
          <w:p w:rsidR="001E7C16" w:rsidRPr="001E7C16" w:rsidRDefault="001E7C16" w:rsidP="001E7C16">
            <w:pPr>
              <w:pStyle w:val="NormaleWeb"/>
              <w:spacing w:before="0" w:beforeAutospacing="0" w:after="0" w:afterAutospacing="0"/>
              <w:jc w:val="both"/>
              <w:rPr>
                <w:b/>
                <w:color w:val="008000"/>
                <w:sz w:val="20"/>
                <w:szCs w:val="20"/>
              </w:rPr>
            </w:pPr>
          </w:p>
          <w:p w:rsidR="001E7C16" w:rsidRPr="003824B8" w:rsidRDefault="001E7C16" w:rsidP="00FB0EFE">
            <w:pPr>
              <w:jc w:val="both"/>
              <w:rPr>
                <w:b/>
                <w:color w:val="008000"/>
                <w:sz w:val="22"/>
                <w:szCs w:val="22"/>
              </w:rPr>
            </w:pPr>
            <w:r w:rsidRPr="001E7C16">
              <w:rPr>
                <w:b/>
                <w:color w:val="008000"/>
                <w:sz w:val="20"/>
                <w:szCs w:val="20"/>
              </w:rPr>
              <w:t xml:space="preserve">Gruppo min. 10 persone - € </w:t>
            </w:r>
            <w:r w:rsidR="00FB0EFE">
              <w:rPr>
                <w:b/>
                <w:color w:val="008000"/>
                <w:sz w:val="20"/>
                <w:szCs w:val="20"/>
              </w:rPr>
              <w:t>7</w:t>
            </w:r>
            <w:r w:rsidRPr="001E7C16">
              <w:rPr>
                <w:b/>
                <w:color w:val="008000"/>
                <w:sz w:val="20"/>
                <w:szCs w:val="20"/>
              </w:rPr>
              <w:t>.00 a persona</w:t>
            </w:r>
          </w:p>
        </w:tc>
      </w:tr>
      <w:tr w:rsidR="00FB0EFE" w:rsidRPr="003824B8" w:rsidTr="00BE2F6C">
        <w:trPr>
          <w:trHeight w:val="2976"/>
        </w:trPr>
        <w:tc>
          <w:tcPr>
            <w:tcW w:w="7445" w:type="dxa"/>
            <w:tcBorders>
              <w:top w:val="nil"/>
              <w:left w:val="nil"/>
              <w:bottom w:val="nil"/>
              <w:right w:val="nil"/>
            </w:tcBorders>
          </w:tcPr>
          <w:p w:rsidR="00FB0EFE" w:rsidRPr="00F53357" w:rsidRDefault="00FB0EFE" w:rsidP="00FB0EFE">
            <w:pPr>
              <w:jc w:val="both"/>
              <w:rPr>
                <w:color w:val="008000"/>
                <w:sz w:val="20"/>
                <w:szCs w:val="20"/>
              </w:rPr>
            </w:pPr>
            <w:r w:rsidRPr="00F53357">
              <w:rPr>
                <w:b/>
                <w:color w:val="008000"/>
                <w:sz w:val="20"/>
                <w:szCs w:val="20"/>
              </w:rPr>
              <w:t>Il Museo della Grotta di Pradis di Sotto</w:t>
            </w:r>
            <w:r w:rsidRPr="00F53357">
              <w:rPr>
                <w:color w:val="008000"/>
                <w:sz w:val="20"/>
                <w:szCs w:val="20"/>
              </w:rPr>
              <w:t xml:space="preserve"> si articola in un’unica sala espositiva che presenta il mondo della grotta, offrendo una panoramica della sua frequentazione da parte dell’uomo e degli animali. Il percorso inizia con la ricostruzione in pelo dell’orso delle caverne, i cui resti sono stati rinvenuti nelle cavità delle vicine Grotte di Pradis, e prosegue con l’esposizione dei reperti archeologici (manufatti litici, frammenti di ceramica, armilla in bronzo) e resti ossei di cervo, marmotta, tasso riferibili ad una frequentazione da parte dell’uomo già a partire dal 10.000-</w:t>
            </w:r>
            <w:smartTag w:uri="urn:schemas-microsoft-com:office:smarttags" w:element="metricconverter">
              <w:smartTagPr>
                <w:attr w:name="ProductID" w:val="9.000 a"/>
              </w:smartTagPr>
              <w:r w:rsidRPr="00F53357">
                <w:rPr>
                  <w:color w:val="008000"/>
                  <w:sz w:val="20"/>
                  <w:szCs w:val="20"/>
                </w:rPr>
                <w:t>9.000 a</w:t>
              </w:r>
            </w:smartTag>
            <w:r w:rsidRPr="00F53357">
              <w:rPr>
                <w:color w:val="008000"/>
                <w:sz w:val="20"/>
                <w:szCs w:val="20"/>
              </w:rPr>
              <w:t>. C. fino almeno al IV-V secolo d. C. L’esposizione è completata da una ricca collezione di minerali provenienti da giacimenti italiani e da un abbondante assortimento di fossili di provenienza locale, alcuni dei quali sono particolarmente significativi dal punto di vista paleontologico.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FB0EFE" w:rsidRDefault="00FB0EFE" w:rsidP="00383420">
            <w:pPr>
              <w:jc w:val="center"/>
            </w:pPr>
          </w:p>
          <w:p w:rsidR="00FB0EFE" w:rsidRPr="003824B8" w:rsidRDefault="00FB0EFE" w:rsidP="00383420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0C241E3" wp14:editId="37665564">
                  <wp:extent cx="1838325" cy="1257300"/>
                  <wp:effectExtent l="0" t="0" r="9525" b="0"/>
                  <wp:docPr id="2" name="Immagine 2" descr="DSC_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_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EFE" w:rsidRPr="003824B8" w:rsidTr="001E7C16">
        <w:trPr>
          <w:trHeight w:val="1702"/>
        </w:trPr>
        <w:tc>
          <w:tcPr>
            <w:tcW w:w="7445" w:type="dxa"/>
            <w:tcBorders>
              <w:top w:val="nil"/>
              <w:left w:val="nil"/>
              <w:bottom w:val="nil"/>
              <w:right w:val="nil"/>
            </w:tcBorders>
          </w:tcPr>
          <w:p w:rsidR="00BE2F6C" w:rsidRDefault="00BE2F6C" w:rsidP="004A0695">
            <w:pPr>
              <w:jc w:val="both"/>
              <w:rPr>
                <w:color w:val="008000"/>
                <w:sz w:val="20"/>
                <w:szCs w:val="20"/>
              </w:rPr>
            </w:pPr>
          </w:p>
          <w:p w:rsidR="00FB0EFE" w:rsidRPr="00F53357" w:rsidRDefault="00FB0EFE" w:rsidP="004A0695">
            <w:pPr>
              <w:jc w:val="both"/>
              <w:rPr>
                <w:color w:val="008000"/>
                <w:sz w:val="20"/>
                <w:szCs w:val="20"/>
              </w:rPr>
            </w:pPr>
            <w:r w:rsidRPr="00F53357">
              <w:rPr>
                <w:color w:val="008000"/>
                <w:sz w:val="20"/>
                <w:szCs w:val="20"/>
              </w:rPr>
              <w:t xml:space="preserve">Visita guidata alle </w:t>
            </w:r>
            <w:r w:rsidRPr="00F53357">
              <w:rPr>
                <w:b/>
                <w:color w:val="008000"/>
                <w:sz w:val="20"/>
                <w:szCs w:val="20"/>
              </w:rPr>
              <w:t>Grotte di Pradis</w:t>
            </w:r>
            <w:r w:rsidRPr="00F53357">
              <w:rPr>
                <w:color w:val="008000"/>
                <w:sz w:val="20"/>
                <w:szCs w:val="20"/>
              </w:rPr>
              <w:t>.</w:t>
            </w:r>
          </w:p>
          <w:p w:rsidR="00FB0EFE" w:rsidRPr="00F53357" w:rsidRDefault="00FB0EFE" w:rsidP="004A0695">
            <w:pPr>
              <w:jc w:val="both"/>
              <w:rPr>
                <w:color w:val="008000"/>
                <w:sz w:val="20"/>
                <w:szCs w:val="20"/>
              </w:rPr>
            </w:pPr>
            <w:r w:rsidRPr="00F53357">
              <w:rPr>
                <w:color w:val="008000"/>
                <w:sz w:val="20"/>
                <w:szCs w:val="20"/>
              </w:rPr>
              <w:t xml:space="preserve">Le prime esplorazioni delle Grotte di Pradis furono compiute negli anni 50, ma nel 1964 il parroco di Pradis di Sotto, Don Terziano </w:t>
            </w:r>
            <w:proofErr w:type="spellStart"/>
            <w:r w:rsidRPr="00F53357">
              <w:rPr>
                <w:color w:val="008000"/>
                <w:sz w:val="20"/>
                <w:szCs w:val="20"/>
              </w:rPr>
              <w:t>Cattaruzza</w:t>
            </w:r>
            <w:proofErr w:type="spellEnd"/>
            <w:r w:rsidRPr="00F53357">
              <w:rPr>
                <w:color w:val="008000"/>
                <w:sz w:val="20"/>
                <w:szCs w:val="20"/>
              </w:rPr>
              <w:t xml:space="preserve">, decise di trasformare il posto in un luogo di culto e attrattiva turistica. Con l’aiuto di alcuni ragazzi e parrocchiani, riuscì a mettere in luce quello che oggi può destare tanta ammirazione. La più grande cavità è </w:t>
            </w:r>
            <w:smartTag w:uri="urn:schemas-microsoft-com:office:smarttags" w:element="PersonName">
              <w:smartTagPr>
                <w:attr w:name="ProductID" w:val="La Grotta"/>
              </w:smartTagPr>
              <w:r w:rsidRPr="00F53357">
                <w:rPr>
                  <w:color w:val="008000"/>
                  <w:sz w:val="20"/>
                  <w:szCs w:val="20"/>
                </w:rPr>
                <w:t xml:space="preserve">la </w:t>
              </w:r>
              <w:r w:rsidRPr="00F53357">
                <w:rPr>
                  <w:b/>
                  <w:color w:val="008000"/>
                  <w:sz w:val="20"/>
                  <w:szCs w:val="20"/>
                </w:rPr>
                <w:t>Grotta</w:t>
              </w:r>
            </w:smartTag>
            <w:r w:rsidRPr="00F53357">
              <w:rPr>
                <w:b/>
                <w:color w:val="008000"/>
                <w:sz w:val="20"/>
                <w:szCs w:val="20"/>
              </w:rPr>
              <w:t xml:space="preserve"> della Madonna</w:t>
            </w:r>
            <w:r w:rsidRPr="00F53357">
              <w:rPr>
                <w:color w:val="008000"/>
                <w:sz w:val="20"/>
                <w:szCs w:val="20"/>
              </w:rPr>
              <w:t xml:space="preserve">, un vasto salone che ospita una pregevole Madonna in bronzo dorato. </w:t>
            </w:r>
          </w:p>
          <w:p w:rsidR="00FB0EFE" w:rsidRPr="00F53357" w:rsidRDefault="00FB0EFE" w:rsidP="004A0695">
            <w:pPr>
              <w:jc w:val="both"/>
              <w:rPr>
                <w:color w:val="008000"/>
                <w:sz w:val="20"/>
                <w:szCs w:val="20"/>
              </w:rPr>
            </w:pPr>
          </w:p>
          <w:p w:rsidR="00FB0EFE" w:rsidRDefault="00FB0EFE" w:rsidP="004A0695">
            <w:pPr>
              <w:jc w:val="both"/>
              <w:rPr>
                <w:color w:val="008000"/>
                <w:sz w:val="20"/>
                <w:szCs w:val="20"/>
              </w:rPr>
            </w:pPr>
            <w:r w:rsidRPr="00F53357">
              <w:rPr>
                <w:color w:val="008000"/>
                <w:sz w:val="20"/>
                <w:szCs w:val="20"/>
              </w:rPr>
              <w:t xml:space="preserve">Uscendo dalla Grotta della Madonna, si imbocca una struttura metallica  che dà accesso al nuovo </w:t>
            </w:r>
            <w:r w:rsidRPr="00F53357">
              <w:rPr>
                <w:b/>
                <w:color w:val="008000"/>
                <w:sz w:val="20"/>
                <w:szCs w:val="20"/>
              </w:rPr>
              <w:t>percorso ad anello</w:t>
            </w:r>
            <w:r w:rsidRPr="00F53357">
              <w:rPr>
                <w:color w:val="008000"/>
                <w:sz w:val="20"/>
                <w:szCs w:val="20"/>
              </w:rPr>
              <w:t>, il cui sviluppo è al limite superiore della forra.</w:t>
            </w:r>
          </w:p>
          <w:p w:rsidR="00FB0EFE" w:rsidRPr="00F53357" w:rsidRDefault="00FB0EFE" w:rsidP="004A0695">
            <w:pPr>
              <w:jc w:val="both"/>
              <w:rPr>
                <w:color w:val="008000"/>
                <w:sz w:val="20"/>
                <w:szCs w:val="20"/>
              </w:rPr>
            </w:pPr>
            <w:r w:rsidRPr="00F53357">
              <w:rPr>
                <w:color w:val="008000"/>
                <w:sz w:val="20"/>
                <w:szCs w:val="20"/>
              </w:rPr>
              <w:t>Il percorso, di pregevole aspetto naturalistico, consente di percepire la forra in tutta la grandiosità dell'incisione dissolutivo-erosiva operata nel calcare dalle acque del Cosa nel corso dei millenni.</w:t>
            </w:r>
          </w:p>
          <w:p w:rsidR="00FB0EFE" w:rsidRPr="00F53357" w:rsidRDefault="00FB0EFE" w:rsidP="004A0695">
            <w:pPr>
              <w:jc w:val="both"/>
              <w:rPr>
                <w:color w:val="008000"/>
                <w:sz w:val="20"/>
                <w:szCs w:val="20"/>
              </w:rPr>
            </w:pPr>
            <w:r w:rsidRPr="00F53357">
              <w:rPr>
                <w:color w:val="008000"/>
                <w:sz w:val="20"/>
                <w:szCs w:val="20"/>
              </w:rPr>
              <w:t xml:space="preserve">Nei dintorni si possono percepire gli </w:t>
            </w:r>
            <w:proofErr w:type="spellStart"/>
            <w:r w:rsidRPr="00F53357">
              <w:rPr>
                <w:color w:val="008000"/>
                <w:sz w:val="20"/>
                <w:szCs w:val="20"/>
              </w:rPr>
              <w:t>apetti</w:t>
            </w:r>
            <w:proofErr w:type="spellEnd"/>
            <w:r w:rsidRPr="00F53357">
              <w:rPr>
                <w:color w:val="008000"/>
                <w:sz w:val="20"/>
                <w:szCs w:val="20"/>
              </w:rPr>
              <w:t xml:space="preserve"> naturalistici e paesaggistici che permettono ai bambini di vivere un viaggio nel tempo per conoscere vita e consuetudini dei nostri cugin</w:t>
            </w:r>
            <w:r w:rsidR="00BE2F6C">
              <w:rPr>
                <w:color w:val="008000"/>
                <w:sz w:val="20"/>
                <w:szCs w:val="20"/>
              </w:rPr>
              <w:t>i Neanderthal e di noi Sapiens.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FB0EFE" w:rsidRPr="003824B8" w:rsidRDefault="00FB0EFE" w:rsidP="00383420">
            <w:pPr>
              <w:jc w:val="right"/>
              <w:rPr>
                <w:noProof/>
                <w:sz w:val="20"/>
                <w:szCs w:val="20"/>
              </w:rPr>
            </w:pPr>
          </w:p>
          <w:p w:rsidR="00FB0EFE" w:rsidRDefault="00FB0EFE" w:rsidP="00383420">
            <w:pPr>
              <w:rPr>
                <w:sz w:val="20"/>
                <w:szCs w:val="20"/>
              </w:rPr>
            </w:pPr>
          </w:p>
          <w:p w:rsidR="00FB0EFE" w:rsidRDefault="00FB0EFE" w:rsidP="00383420">
            <w:pPr>
              <w:rPr>
                <w:sz w:val="20"/>
                <w:szCs w:val="20"/>
              </w:rPr>
            </w:pPr>
            <w:r>
              <w:rPr>
                <w:rFonts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90625" cy="876300"/>
                  <wp:effectExtent l="0" t="0" r="9525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EFE" w:rsidRDefault="00FB0EFE" w:rsidP="00383420">
            <w:pPr>
              <w:rPr>
                <w:sz w:val="20"/>
                <w:szCs w:val="20"/>
              </w:rPr>
            </w:pPr>
          </w:p>
          <w:p w:rsidR="00FB0EFE" w:rsidRDefault="00FB0EFE" w:rsidP="00383420">
            <w:pPr>
              <w:rPr>
                <w:sz w:val="20"/>
                <w:szCs w:val="20"/>
              </w:rPr>
            </w:pPr>
          </w:p>
          <w:p w:rsidR="00FB0EFE" w:rsidRDefault="00FB0EFE" w:rsidP="00383420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  <w:p w:rsidR="00FB0EFE" w:rsidRDefault="00FB0EFE" w:rsidP="00383420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  <w:p w:rsidR="00FB0EFE" w:rsidRPr="003824B8" w:rsidRDefault="00FB0EFE" w:rsidP="00383420">
            <w:pPr>
              <w:tabs>
                <w:tab w:val="left" w:pos="204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00055" cy="933042"/>
                  <wp:effectExtent l="0" t="0" r="0" b="635"/>
                  <wp:docPr id="8" name="Immagine 8" descr="Z:\SEGRETERIA ECOMUSEO\FOTO\CLAUZETTO\selezione foto clauzetto per guida touringù\gro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SEGRETERIA ECOMUSEO\FOTO\CLAUZETTO\selezione foto clauzetto per guida touringù\gro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955" cy="93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EFE" w:rsidRPr="003824B8" w:rsidTr="00C41DE0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EFE" w:rsidRPr="001E7C16" w:rsidRDefault="00FB0EFE" w:rsidP="001E7C16">
            <w:pPr>
              <w:spacing w:after="81" w:line="241" w:lineRule="auto"/>
              <w:ind w:left="22" w:right="9"/>
              <w:jc w:val="both"/>
              <w:rPr>
                <w:color w:val="008000"/>
                <w:sz w:val="20"/>
                <w:szCs w:val="20"/>
              </w:rPr>
            </w:pPr>
            <w:r w:rsidRPr="001E7C16">
              <w:rPr>
                <w:color w:val="008000"/>
                <w:sz w:val="20"/>
                <w:szCs w:val="20"/>
              </w:rPr>
              <w:t>Rientro presso il Museo dell’Arte Fabbrile e delle Coltellerie</w:t>
            </w:r>
          </w:p>
        </w:tc>
      </w:tr>
      <w:tr w:rsidR="00FB0EFE" w:rsidRPr="003824B8" w:rsidTr="008E4EC2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EFE" w:rsidRPr="006F5970" w:rsidRDefault="00FB0EFE" w:rsidP="008E4EC2">
            <w:pPr>
              <w:pStyle w:val="NormaleWeb"/>
              <w:spacing w:before="0" w:beforeAutospacing="0" w:after="0" w:afterAutospacing="0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Si consiglia di avere</w:t>
            </w:r>
            <w:r w:rsidRPr="006F5970">
              <w:rPr>
                <w:b/>
                <w:color w:val="FF0000"/>
                <w:sz w:val="20"/>
                <w:szCs w:val="20"/>
              </w:rPr>
              <w:t xml:space="preserve"> calzature e abbigliamento adeguato da montagna, ovvero scarponcini, maglione o pile e giacca impermeabile… nelle nostre magnifiche Dolomiti, il tempo può cambiare all’improvviso!</w:t>
            </w:r>
          </w:p>
        </w:tc>
      </w:tr>
      <w:tr w:rsidR="00FB0EFE" w:rsidRPr="003824B8" w:rsidTr="00BE2F6C">
        <w:trPr>
          <w:trHeight w:val="2065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0EFE" w:rsidRPr="000A4D37" w:rsidRDefault="00FB0EFE" w:rsidP="001E7C16">
            <w:pPr>
              <w:jc w:val="both"/>
              <w:rPr>
                <w:rFonts w:ascii="Tw Cen MT" w:hAnsi="Tw Cen MT"/>
                <w:b/>
                <w:color w:val="FF0000"/>
              </w:rPr>
            </w:pPr>
            <w:r w:rsidRPr="000A4D37">
              <w:rPr>
                <w:rFonts w:ascii="Tw Cen MT" w:hAnsi="Tw Cen MT"/>
                <w:b/>
                <w:color w:val="FF0000"/>
              </w:rPr>
              <w:t xml:space="preserve">Info e prenotazioni: entro </w:t>
            </w:r>
            <w:r>
              <w:rPr>
                <w:rFonts w:ascii="Tw Cen MT" w:hAnsi="Tw Cen MT"/>
                <w:b/>
                <w:color w:val="FF0000"/>
              </w:rPr>
              <w:t>lunedì 30 luglio 2018</w:t>
            </w:r>
          </w:p>
          <w:p w:rsidR="00FB0EFE" w:rsidRPr="00CE3601" w:rsidRDefault="00FB0EFE" w:rsidP="001E7C16">
            <w:pPr>
              <w:ind w:left="1416"/>
              <w:jc w:val="both"/>
              <w:rPr>
                <w:rFonts w:ascii="Tw Cen MT" w:hAnsi="Tw Cen MT"/>
                <w:b/>
                <w:color w:val="008000"/>
              </w:rPr>
            </w:pPr>
            <w:r>
              <w:rPr>
                <w:rFonts w:ascii="Tw Cen MT" w:hAnsi="Tw Cen MT"/>
                <w:b/>
                <w:color w:val="008000"/>
              </w:rPr>
              <w:t xml:space="preserve">          </w:t>
            </w:r>
            <w:proofErr w:type="spellStart"/>
            <w:r w:rsidRPr="00CE3601">
              <w:rPr>
                <w:rFonts w:ascii="Tw Cen MT" w:hAnsi="Tw Cen MT"/>
                <w:b/>
                <w:color w:val="008000"/>
              </w:rPr>
              <w:t>Lis</w:t>
            </w:r>
            <w:proofErr w:type="spellEnd"/>
            <w:r w:rsidRPr="00CE3601">
              <w:rPr>
                <w:rFonts w:ascii="Tw Cen MT" w:hAnsi="Tw Cen MT"/>
                <w:b/>
                <w:color w:val="008000"/>
              </w:rPr>
              <w:t xml:space="preserve"> </w:t>
            </w:r>
            <w:proofErr w:type="spellStart"/>
            <w:r w:rsidRPr="00CE3601">
              <w:rPr>
                <w:rFonts w:ascii="Tw Cen MT" w:hAnsi="Tw Cen MT"/>
                <w:b/>
                <w:color w:val="008000"/>
              </w:rPr>
              <w:t>Aganis</w:t>
            </w:r>
            <w:proofErr w:type="spellEnd"/>
            <w:r w:rsidRPr="00CE3601">
              <w:rPr>
                <w:rFonts w:ascii="Tw Cen MT" w:hAnsi="Tw Cen MT"/>
                <w:b/>
                <w:color w:val="008000"/>
              </w:rPr>
              <w:t xml:space="preserve"> - Ecomuseo Regionale delle Dolomiti Friulane</w:t>
            </w:r>
          </w:p>
          <w:p w:rsidR="00FB0EFE" w:rsidRPr="001E7C16" w:rsidRDefault="00FB0EFE" w:rsidP="001E7C16">
            <w:pPr>
              <w:ind w:left="708" w:firstLine="708"/>
              <w:jc w:val="center"/>
              <w:rPr>
                <w:rFonts w:ascii="Tw Cen MT" w:hAnsi="Tw Cen MT"/>
                <w:b/>
                <w:color w:val="008000"/>
              </w:rPr>
            </w:pPr>
            <w:r w:rsidRPr="001E7C16">
              <w:rPr>
                <w:rFonts w:ascii="Tw Cen MT" w:hAnsi="Tw Cen MT"/>
                <w:b/>
                <w:color w:val="008000"/>
              </w:rPr>
              <w:t xml:space="preserve"> Tel. 0427.764425 - Cell 393 9494762/3 - </w:t>
            </w:r>
            <w:hyperlink r:id="rId13" w:tgtFrame="_parent" w:history="1">
              <w:r w:rsidRPr="001E7C16">
                <w:rPr>
                  <w:rFonts w:ascii="Tw Cen MT" w:hAnsi="Tw Cen MT"/>
                  <w:b/>
                  <w:color w:val="008000"/>
                </w:rPr>
                <w:t>info@ecomuseolisaganis.it</w:t>
              </w:r>
            </w:hyperlink>
          </w:p>
          <w:p w:rsidR="00FB0EFE" w:rsidRPr="001E7C16" w:rsidRDefault="00FB0EFE" w:rsidP="001E7C16">
            <w:pPr>
              <w:shd w:val="clear" w:color="auto" w:fill="FFFFFF"/>
              <w:rPr>
                <w:rFonts w:ascii="Tw Cen MT" w:hAnsi="Tw Cen MT"/>
                <w:b/>
                <w:color w:val="008000"/>
              </w:rPr>
            </w:pPr>
          </w:p>
          <w:p w:rsidR="00FB0EFE" w:rsidRDefault="00FB0EFE" w:rsidP="001E7C16">
            <w:pPr>
              <w:shd w:val="clear" w:color="auto" w:fill="FFFFFF"/>
              <w:ind w:left="1980"/>
              <w:rPr>
                <w:rFonts w:ascii="Tw Cen MT" w:hAnsi="Tw Cen MT"/>
                <w:b/>
                <w:color w:val="008000"/>
              </w:rPr>
            </w:pPr>
            <w:r w:rsidRPr="00C76AAD">
              <w:rPr>
                <w:rFonts w:ascii="Tw Cen MT" w:hAnsi="Tw Cen MT"/>
                <w:b/>
                <w:color w:val="008000"/>
              </w:rPr>
              <w:t xml:space="preserve">Ufficio Turistico </w:t>
            </w:r>
            <w:r>
              <w:rPr>
                <w:rFonts w:ascii="Tw Cen MT" w:hAnsi="Tw Cen MT"/>
                <w:b/>
                <w:color w:val="008000"/>
              </w:rPr>
              <w:t xml:space="preserve">- </w:t>
            </w:r>
            <w:r w:rsidRPr="00C76AAD">
              <w:rPr>
                <w:rFonts w:ascii="Tw Cen MT" w:hAnsi="Tw Cen MT"/>
                <w:b/>
                <w:color w:val="008000"/>
              </w:rPr>
              <w:t xml:space="preserve">Museo dell'Arte </w:t>
            </w:r>
            <w:r>
              <w:rPr>
                <w:rFonts w:ascii="Tw Cen MT" w:hAnsi="Tw Cen MT"/>
                <w:b/>
                <w:color w:val="008000"/>
              </w:rPr>
              <w:t>Fabbrile e delle C</w:t>
            </w:r>
            <w:r w:rsidRPr="00C76AAD">
              <w:rPr>
                <w:rFonts w:ascii="Tw Cen MT" w:hAnsi="Tw Cen MT"/>
                <w:b/>
                <w:color w:val="008000"/>
              </w:rPr>
              <w:t>oltellerie</w:t>
            </w:r>
            <w:r>
              <w:rPr>
                <w:rFonts w:ascii="Tw Cen MT" w:hAnsi="Tw Cen MT"/>
                <w:b/>
                <w:color w:val="008000"/>
              </w:rPr>
              <w:t xml:space="preserve"> </w:t>
            </w:r>
          </w:p>
          <w:p w:rsidR="00FB0EFE" w:rsidRDefault="00FB0EFE" w:rsidP="001E7C16">
            <w:pPr>
              <w:shd w:val="clear" w:color="auto" w:fill="FFFFFF"/>
              <w:ind w:left="1980"/>
              <w:rPr>
                <w:rFonts w:ascii="Tw Cen MT" w:hAnsi="Tw Cen MT"/>
                <w:b/>
                <w:color w:val="008000"/>
              </w:rPr>
            </w:pPr>
            <w:proofErr w:type="spellStart"/>
            <w:r>
              <w:rPr>
                <w:rFonts w:ascii="Tw Cen MT" w:hAnsi="Tw Cen MT"/>
                <w:b/>
                <w:color w:val="008000"/>
              </w:rPr>
              <w:t>T</w:t>
            </w:r>
            <w:r w:rsidRPr="00C76AAD">
              <w:rPr>
                <w:rFonts w:ascii="Tw Cen MT" w:hAnsi="Tw Cen MT"/>
                <w:b/>
                <w:color w:val="008000"/>
              </w:rPr>
              <w:t>el</w:t>
            </w:r>
            <w:proofErr w:type="spellEnd"/>
            <w:r w:rsidRPr="00C76AAD">
              <w:rPr>
                <w:rFonts w:ascii="Tw Cen MT" w:hAnsi="Tw Cen MT"/>
                <w:b/>
                <w:color w:val="008000"/>
              </w:rPr>
              <w:t xml:space="preserve"> 0427</w:t>
            </w:r>
            <w:r>
              <w:rPr>
                <w:rFonts w:ascii="Tw Cen MT" w:hAnsi="Tw Cen MT"/>
                <w:b/>
                <w:color w:val="008000"/>
              </w:rPr>
              <w:t xml:space="preserve"> </w:t>
            </w:r>
            <w:r w:rsidRPr="00C76AAD">
              <w:rPr>
                <w:rFonts w:ascii="Tw Cen MT" w:hAnsi="Tw Cen MT"/>
                <w:b/>
                <w:color w:val="008000"/>
              </w:rPr>
              <w:t>709063</w:t>
            </w:r>
            <w:r>
              <w:rPr>
                <w:rFonts w:ascii="Tw Cen MT" w:hAnsi="Tw Cen MT"/>
                <w:b/>
                <w:color w:val="008000"/>
              </w:rPr>
              <w:t xml:space="preserve"> - </w:t>
            </w:r>
            <w:hyperlink r:id="rId14" w:tgtFrame="_blank" w:history="1">
              <w:r w:rsidRPr="00C76AAD">
                <w:rPr>
                  <w:rFonts w:ascii="Tw Cen MT" w:hAnsi="Tw Cen MT"/>
                  <w:b/>
                  <w:color w:val="008000"/>
                </w:rPr>
                <w:t>coricama@maniago.it</w:t>
              </w:r>
            </w:hyperlink>
          </w:p>
          <w:p w:rsidR="00FB0EFE" w:rsidRDefault="00FB0EFE" w:rsidP="001E7C16">
            <w:pPr>
              <w:shd w:val="clear" w:color="auto" w:fill="FFFFFF"/>
              <w:rPr>
                <w:rFonts w:ascii="Tw Cen MT" w:hAnsi="Tw Cen MT"/>
                <w:b/>
                <w:color w:val="008000"/>
              </w:rPr>
            </w:pPr>
          </w:p>
          <w:p w:rsidR="00FB0EFE" w:rsidRPr="001E7C16" w:rsidRDefault="00FB0EFE" w:rsidP="00BE2F6C">
            <w:pPr>
              <w:shd w:val="clear" w:color="auto" w:fill="FFFFFF"/>
              <w:rPr>
                <w:rFonts w:ascii="Tw Cen MT" w:hAnsi="Tw Cen MT"/>
                <w:b/>
                <w:color w:val="FF0000"/>
              </w:rPr>
            </w:pPr>
            <w:r w:rsidRPr="009B080C">
              <w:rPr>
                <w:rFonts w:ascii="Tw Cen MT" w:hAnsi="Tw Cen MT"/>
                <w:b/>
                <w:color w:val="FF0000"/>
              </w:rPr>
              <w:t xml:space="preserve">N.B. percorribile con carrozzine la vista </w:t>
            </w:r>
            <w:r>
              <w:rPr>
                <w:rFonts w:ascii="Tw Cen MT" w:hAnsi="Tw Cen MT"/>
                <w:b/>
                <w:color w:val="FF0000"/>
              </w:rPr>
              <w:t xml:space="preserve">al Museo </w:t>
            </w:r>
            <w:r w:rsidR="00BE2F6C">
              <w:rPr>
                <w:rFonts w:ascii="Tw Cen MT" w:hAnsi="Tw Cen MT"/>
                <w:b/>
                <w:color w:val="FF0000"/>
              </w:rPr>
              <w:t>della Grotta</w:t>
            </w:r>
            <w:bookmarkStart w:id="0" w:name="_GoBack"/>
            <w:bookmarkEnd w:id="0"/>
          </w:p>
        </w:tc>
      </w:tr>
    </w:tbl>
    <w:p w:rsidR="006566BC" w:rsidRDefault="006566BC"/>
    <w:sectPr w:rsidR="006566BC" w:rsidSect="001E7C16">
      <w:pgSz w:w="11906" w:h="16838"/>
      <w:pgMar w:top="993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C16"/>
    <w:rsid w:val="001E7C16"/>
    <w:rsid w:val="00265236"/>
    <w:rsid w:val="004C2320"/>
    <w:rsid w:val="006566BC"/>
    <w:rsid w:val="007C5A79"/>
    <w:rsid w:val="00876671"/>
    <w:rsid w:val="00BE2F6C"/>
    <w:rsid w:val="00FB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7C16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1E7C1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E7C16"/>
    <w:rPr>
      <w:rFonts w:asciiTheme="majorHAnsi" w:eastAsiaTheme="majorEastAsia" w:hAnsiTheme="majorHAnsi" w:cstheme="majorBidi"/>
      <w:b/>
      <w:bCs/>
      <w:kern w:val="32"/>
      <w:sz w:val="32"/>
      <w:szCs w:val="32"/>
      <w:lang w:eastAsia="it-IT"/>
    </w:rPr>
  </w:style>
  <w:style w:type="paragraph" w:styleId="NormaleWeb">
    <w:name w:val="Normal (Web)"/>
    <w:basedOn w:val="Normale"/>
    <w:rsid w:val="001E7C16"/>
    <w:pPr>
      <w:spacing w:before="100" w:beforeAutospacing="1" w:after="100" w:afterAutospacing="1"/>
    </w:pPr>
  </w:style>
  <w:style w:type="table" w:styleId="Grigliatabella">
    <w:name w:val="Table Grid"/>
    <w:basedOn w:val="Tabellanormale"/>
    <w:rsid w:val="001E7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7C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7C16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7C16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1E7C1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E7C16"/>
    <w:rPr>
      <w:rFonts w:asciiTheme="majorHAnsi" w:eastAsiaTheme="majorEastAsia" w:hAnsiTheme="majorHAnsi" w:cstheme="majorBidi"/>
      <w:b/>
      <w:bCs/>
      <w:kern w:val="32"/>
      <w:sz w:val="32"/>
      <w:szCs w:val="32"/>
      <w:lang w:eastAsia="it-IT"/>
    </w:rPr>
  </w:style>
  <w:style w:type="paragraph" w:styleId="NormaleWeb">
    <w:name w:val="Normal (Web)"/>
    <w:basedOn w:val="Normale"/>
    <w:rsid w:val="001E7C16"/>
    <w:pPr>
      <w:spacing w:before="100" w:beforeAutospacing="1" w:after="100" w:afterAutospacing="1"/>
    </w:pPr>
  </w:style>
  <w:style w:type="table" w:styleId="Grigliatabella">
    <w:name w:val="Table Grid"/>
    <w:basedOn w:val="Tabellanormale"/>
    <w:rsid w:val="001E7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7C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7C16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museolisaganis.it/" TargetMode="External"/><Relationship Id="rId13" Type="http://schemas.openxmlformats.org/officeDocument/2006/relationships/hyperlink" Target="mailto:info@ecomuseolisaganis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ecomuseolisaganis.it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coricama@maniag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associazione</dc:creator>
  <cp:lastModifiedBy>associazione</cp:lastModifiedBy>
  <cp:revision>3</cp:revision>
  <dcterms:created xsi:type="dcterms:W3CDTF">2018-06-13T14:45:00Z</dcterms:created>
  <dcterms:modified xsi:type="dcterms:W3CDTF">2018-06-13T14:57:00Z</dcterms:modified>
</cp:coreProperties>
</file>